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20"/>
        <w:jc w:val="lef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line="360" w:lineRule="auto"/>
        <w:ind w:right="32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普通试剂</w:t>
      </w:r>
    </w:p>
    <w:tbl>
      <w:tblPr>
        <w:tblStyle w:val="4"/>
        <w:tblW w:w="9150" w:type="dxa"/>
        <w:jc w:val="center"/>
        <w:tblLayout w:type="autofit"/>
        <w:tblCellMar>
          <w:top w:w="0" w:type="dxa"/>
          <w:left w:w="108" w:type="dxa"/>
          <w:bottom w:w="0" w:type="dxa"/>
          <w:right w:w="108" w:type="dxa"/>
        </w:tblCellMar>
      </w:tblPr>
      <w:tblGrid>
        <w:gridCol w:w="794"/>
        <w:gridCol w:w="2764"/>
        <w:gridCol w:w="851"/>
        <w:gridCol w:w="621"/>
        <w:gridCol w:w="1918"/>
        <w:gridCol w:w="1068"/>
        <w:gridCol w:w="1134"/>
      </w:tblGrid>
      <w:tr>
        <w:tblPrEx>
          <w:tblCellMar>
            <w:top w:w="0" w:type="dxa"/>
            <w:left w:w="108" w:type="dxa"/>
            <w:bottom w:w="0" w:type="dxa"/>
            <w:right w:w="108" w:type="dxa"/>
          </w:tblCellMar>
        </w:tblPrEx>
        <w:trPr>
          <w:trHeight w:val="480"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7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名称及规格</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9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参考品牌</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（参照或相当于）</w:t>
            </w:r>
          </w:p>
        </w:tc>
        <w:tc>
          <w:tcPr>
            <w:tcW w:w="10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参考单价（元）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参考总价（元）</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1，10-菲啰啉AR5g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2，4-二硝基酚IND25g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2，6-二氯靛酚高纯1g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上海源叶</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3，5-二硝基水杨酸AR100g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3，5-二硝基水杨酸AR25g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40%丙烯酰胺500ml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懋康生物</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4-甲基-2-戊酮AR500ml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4-羟基苯甲酰肼100g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1140</w:t>
            </w:r>
          </w:p>
        </w:tc>
      </w:tr>
      <w:tr>
        <w:tblPrEx>
          <w:tblCellMar>
            <w:top w:w="0" w:type="dxa"/>
            <w:left w:w="108" w:type="dxa"/>
            <w:bottom w:w="0" w:type="dxa"/>
            <w:right w:w="108" w:type="dxa"/>
          </w:tblCellMar>
        </w:tblPrEx>
        <w:trPr>
          <w:trHeight w:val="48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6-氨基喹啉基-N-羟基琥珀酰亚胺基氨基甲酸酯类50mg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8-氨基-1-萘酚-3，6-二磺酸单钠盐</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上海阿拉丁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DL苹果酸二钠水合物100g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DNA ladder</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vazyme</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D-葡萄糖酸钙BR100g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D-葡萄糖酸钠AR500g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D-生物素5g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上海源叶</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K酶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TaKaRa</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L-谷氨酸100g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L-酪氨酸250mg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佳途</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PH缓冲剂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上海雷磁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PH缓冲液4.00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上海雷磁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PH缓冲液6.68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上海雷磁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PH缓冲液9.18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上海雷磁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阿拉伯树胶粉BR250g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氨水GR500ml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百里香酚兰ind25g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百里香酚酞IND10g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百里香酚酞IND25g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天津大茂</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苯羟乙酸AR25g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上海润捷</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冰乙酸AR500ml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259.2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冰乙酸GR500ml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灿烂绿AR25g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草酸GR500g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次氯酸钠AR500ml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碘化汞AR100g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贵州铜仁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动物胶(明胶)BR500g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新建</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镀铜镉粒30g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二甲苯青1g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二甲戊乐灵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二水合氯化钡AR500g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二氧化硅AR500g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r>
      <w:tr>
        <w:tblPrEx>
          <w:tblCellMar>
            <w:top w:w="0" w:type="dxa"/>
            <w:left w:w="108" w:type="dxa"/>
            <w:bottom w:w="0" w:type="dxa"/>
            <w:right w:w="108" w:type="dxa"/>
          </w:tblCellMar>
        </w:tblPrEx>
        <w:trPr>
          <w:trHeight w:val="54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二乙基二硫代氨基甲酸钠三水合物AR100g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二乙烯三胺五乙酸AR500g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上海阿拉丁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酚酞AR25g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天津大茂</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氟化铵AR250g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甘露醇AR100g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干酪素（酪蛋白）CP250g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干燥塔500ml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刚果红IND25g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高岭土Cp500g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高氯酸GR500ml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搞坏血酸AR100g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铬酸钾AR500g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工业酒精</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公斤</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广西</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3276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汞AR500g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贵州铜仁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过硫酸铵AR500g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环乙烷GR500ml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活性碳AR500g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甲基橙ind25g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甲酸铵AR500g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甲亚胺-H10g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上海金圣</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4500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甲亚胺-HBS50g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郑州牛特</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姜黄素AR5g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酵母浸粉250g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陆桥</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酒石酸钾钠AR500g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酒石酸锑钾AR500g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r>
      <w:tr>
        <w:tblPrEx>
          <w:tblCellMar>
            <w:top w:w="0" w:type="dxa"/>
            <w:left w:w="108" w:type="dxa"/>
            <w:bottom w:w="0" w:type="dxa"/>
            <w:right w:w="108" w:type="dxa"/>
          </w:tblCellMar>
        </w:tblPrEx>
        <w:trPr>
          <w:trHeight w:val="45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聚氧乙烯月桂醚（Brij-35,2-8度储存）</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聚乙二醇8000，AR500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抗坏血酸AR100g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考马斯亮蓝G250，5g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索莱宝</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可溶性淀粉AR500g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连二亚硫酸钠AR500（保险粉）</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磷酸二氢铵GR500g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磷酸二氢钙AR500g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磷酸二氢钾AR500g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磷酸二氢钠HPLC100g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磷酸氢二铵GR500g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磷酸氢二钾AR500g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磷酸氢二钠HPLC100g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磷酸三钙AR500g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硫脲GR500g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38.7</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硫氰化钾AR500g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硫酸铵GR500g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11.7</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硫酸钙GR500g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硫酸钾AR500g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硫酸钾PT100g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硫酸铝AR500g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六氨合氯化钴5g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六偏磷酸钠AR500g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芦丁25g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上海源叶</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氯化钙AR500g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天津大茂</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氯化镧AR100g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氯化钠AR500g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氯化钠GR500g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天津大茂</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氯化亚锡AR500g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氯霉素5g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马铃薯直链淀粉250mg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安谱</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钼酸铵AR500g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钠石灰500g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萘酚绿BAR25g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尿素AR500g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柠檬酸铵GR500g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柠檬酸二钠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柠檬酸钠AR500g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柠檬酸三铵AR500g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牛胆粉100g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牛血清白蛋白BSA-V</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硼氢化钾GR100g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硼酸AR500g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偏硼酸锂250g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偏硼酸锂GR500g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洛阳特耐</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七水合硫酸亚铁AR500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强力霉素1.2ml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安谱</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氢氧化氨GR500ml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氢氧化钾GR500g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氢氧化钠AR500g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氢氧化钠GR500g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天津大茂</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琼脂粉1KG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乳酸AR500ml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乳酸钠AR500ml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三（羟甲基）氨基甲烷（Tris）</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88.6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354.4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三氯甲烷AR500ml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三氯乙酸AR500g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十水合四硼酸钠（硼砂）AR500g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石油醚AR500ml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天津/大茂</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一水合茚三酮AR5g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水杨醛Cp250ml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水杨酸标准品20mg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安谱</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四甲基对苯二胺二盐酸盐5g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四甲基乙二胺100ml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四硼酸锂500g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四硼酸钠25g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上海阿拉丁</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羧甲基纤维素钠盐CP500g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缩二脲AR25g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碳酸铵AR500g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32.3</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碳酸钙AR500g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碳酸钙PT50g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碳酸氢铵GR500g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碳酸氢钠AR500g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无水氟化钾GR500g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无水硫酸铜AR500g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无水四硼酸锂GR500g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洛阳特耐</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无水碳酸钠AR500g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西陇</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无水碳酸钠GR500g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无水碳酸钠PT100g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无水乙醇AR2500ml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2368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硒粉25g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硝酸AR2500ml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溴甲酚绿（蓝）10g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溴甲酚绿ind10g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亚硫酸氢钠AR500g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亚硝基铁氰化钠AR25g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亚硝基铁氰化钠AR500g(肖普钠)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盐酸胍100g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盐酸羟胺AR100g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盐酸羟胺GR25g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氧化镁AR250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液体石蜡CP500ml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乙二胺四乙酸二钠AR250g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乙腈HPLC500ml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乙酸铵AR500g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3094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164</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乙酸铵GR500g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乙酸钙AR250g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71.2</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166</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乙酸钠GR500g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37.8</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167</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异丙醇HPLC500ml</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264</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168</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蔗糖GR500g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169</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支链淀粉1g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上海源叶</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170</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植物DNA提取试剂盒</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vazyme</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390</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171</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猪胆盐BR100g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上海麦克林</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172</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无水硫酸镁AR500g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福晨</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CellMar>
            <w:top w:w="0" w:type="dxa"/>
            <w:left w:w="108" w:type="dxa"/>
            <w:bottom w:w="0" w:type="dxa"/>
            <w:right w:w="108" w:type="dxa"/>
          </w:tblCellMar>
        </w:tblPrEx>
        <w:trPr>
          <w:trHeight w:val="300" w:hRule="atLeast"/>
          <w:jc w:val="center"/>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173</w:t>
            </w:r>
          </w:p>
        </w:tc>
        <w:tc>
          <w:tcPr>
            <w:tcW w:w="2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碳酸钙PT100g</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r>
    </w:tbl>
    <w:p>
      <w:pPr>
        <w:pStyle w:val="2"/>
        <w:rPr>
          <w:rFonts w:ascii="仿宋" w:hAnsi="仿宋" w:eastAsia="仿宋" w:cs="仿宋"/>
          <w:sz w:val="28"/>
          <w:szCs w:val="28"/>
        </w:rPr>
      </w:pPr>
    </w:p>
    <w:p>
      <w:pPr>
        <w:pStyle w:val="2"/>
        <w:rPr>
          <w:rFonts w:ascii="仿宋" w:hAnsi="仿宋" w:eastAsia="仿宋" w:cs="仿宋"/>
          <w:sz w:val="28"/>
          <w:szCs w:val="28"/>
        </w:rPr>
      </w:pPr>
    </w:p>
    <w:p>
      <w:pPr>
        <w:spacing w:line="360" w:lineRule="auto"/>
        <w:ind w:right="320"/>
        <w:jc w:val="left"/>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spacing w:line="360" w:lineRule="auto"/>
        <w:ind w:right="32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易制毒/爆试剂</w:t>
      </w:r>
    </w:p>
    <w:tbl>
      <w:tblPr>
        <w:tblStyle w:val="4"/>
        <w:tblW w:w="9159" w:type="dxa"/>
        <w:tblInd w:w="-234" w:type="dxa"/>
        <w:tblLayout w:type="fixed"/>
        <w:tblCellMar>
          <w:top w:w="0" w:type="dxa"/>
          <w:left w:w="108" w:type="dxa"/>
          <w:bottom w:w="0" w:type="dxa"/>
          <w:right w:w="108" w:type="dxa"/>
        </w:tblCellMar>
      </w:tblPr>
      <w:tblGrid>
        <w:gridCol w:w="794"/>
        <w:gridCol w:w="2783"/>
        <w:gridCol w:w="807"/>
        <w:gridCol w:w="693"/>
        <w:gridCol w:w="1904"/>
        <w:gridCol w:w="1082"/>
        <w:gridCol w:w="1096"/>
      </w:tblGrid>
      <w:tr>
        <w:tblPrEx>
          <w:tblCellMar>
            <w:top w:w="0" w:type="dxa"/>
            <w:left w:w="108" w:type="dxa"/>
            <w:bottom w:w="0" w:type="dxa"/>
            <w:right w:w="108" w:type="dxa"/>
          </w:tblCellMar>
        </w:tblPrEx>
        <w:trPr>
          <w:trHeight w:val="285"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7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名称及规格</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参考品牌</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（参照或相当于）</w:t>
            </w:r>
          </w:p>
        </w:tc>
        <w:tc>
          <w:tcPr>
            <w:tcW w:w="10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参考单价（元）</w:t>
            </w:r>
          </w:p>
        </w:tc>
        <w:tc>
          <w:tcPr>
            <w:tcW w:w="1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参考总价（元）</w:t>
            </w:r>
          </w:p>
        </w:tc>
      </w:tr>
      <w:tr>
        <w:tblPrEx>
          <w:tblCellMar>
            <w:top w:w="0" w:type="dxa"/>
            <w:left w:w="108" w:type="dxa"/>
            <w:bottom w:w="0" w:type="dxa"/>
            <w:right w:w="108" w:type="dxa"/>
          </w:tblCellMar>
        </w:tblPrEx>
        <w:trPr>
          <w:trHeight w:val="49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过氧化氢30%GR500ml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405</w:t>
            </w:r>
          </w:p>
        </w:tc>
      </w:tr>
      <w:tr>
        <w:tblPrEx>
          <w:tblCellMar>
            <w:top w:w="0" w:type="dxa"/>
            <w:left w:w="108" w:type="dxa"/>
            <w:bottom w:w="0" w:type="dxa"/>
            <w:right w:w="108" w:type="dxa"/>
          </w:tblCellMar>
        </w:tblPrEx>
        <w:trPr>
          <w:trHeight w:val="49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过氧化氢GR500ml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1296</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硫酸AR500ml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453</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4983</w:t>
            </w:r>
          </w:p>
        </w:tc>
      </w:tr>
      <w:tr>
        <w:tblPrEx>
          <w:tblCellMar>
            <w:top w:w="0" w:type="dxa"/>
            <w:left w:w="108" w:type="dxa"/>
            <w:bottom w:w="0" w:type="dxa"/>
            <w:right w:w="108" w:type="dxa"/>
          </w:tblCellMar>
        </w:tblPrEx>
        <w:trPr>
          <w:trHeight w:val="49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硼氢化钾GR100g</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天津科密欧</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636</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硝酸AR2500ml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558</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硝酸AR500ml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400</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硝酸GR500ml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上海国药</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2600</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硝酸银AR100g</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盐酸GR500ml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3680</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乙二胺AR500ml</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成都科龙</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r>
      <w:tr>
        <w:tblPrEx>
          <w:tblCellMar>
            <w:top w:w="0" w:type="dxa"/>
            <w:left w:w="108" w:type="dxa"/>
            <w:bottom w:w="0" w:type="dxa"/>
            <w:right w:w="108" w:type="dxa"/>
          </w:tblCellMar>
        </w:tblPrEx>
        <w:trPr>
          <w:trHeight w:val="49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重铬酸钾AR500g</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西陇</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41.5</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1701.5</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氯酸钾AR500g</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西陇</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硝酸镁AR500g</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r>
      <w:tr>
        <w:tblPrEx>
          <w:tblCellMar>
            <w:top w:w="0" w:type="dxa"/>
            <w:left w:w="108" w:type="dxa"/>
            <w:bottom w:w="0" w:type="dxa"/>
            <w:right w:w="108" w:type="dxa"/>
          </w:tblCellMar>
        </w:tblPrEx>
        <w:trPr>
          <w:trHeight w:val="285"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硝酸钠AR500g</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广东光华</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r>
    </w:tbl>
    <w:p>
      <w:pPr>
        <w:spacing w:line="360" w:lineRule="auto"/>
        <w:ind w:right="320"/>
        <w:jc w:val="left"/>
        <w:rPr>
          <w:rFonts w:hint="eastAsia" w:ascii="仿宋" w:hAnsi="仿宋" w:eastAsia="仿宋" w:cs="仿宋"/>
          <w:b/>
          <w:sz w:val="28"/>
          <w:szCs w:val="28"/>
        </w:rPr>
      </w:pPr>
    </w:p>
    <w:p>
      <w:pPr>
        <w:pStyle w:val="2"/>
        <w:rPr>
          <w:rFonts w:hint="eastAsia"/>
          <w:sz w:val="32"/>
          <w:szCs w:val="32"/>
        </w:rPr>
      </w:pPr>
    </w:p>
    <w:p>
      <w:pPr>
        <w:spacing w:line="360" w:lineRule="auto"/>
        <w:ind w:right="320"/>
        <w:jc w:val="left"/>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spacing w:line="360" w:lineRule="auto"/>
        <w:ind w:right="32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实验耗材</w:t>
      </w:r>
    </w:p>
    <w:tbl>
      <w:tblPr>
        <w:tblStyle w:val="4"/>
        <w:tblW w:w="9202" w:type="dxa"/>
        <w:tblInd w:w="-262" w:type="dxa"/>
        <w:tblLayout w:type="fixed"/>
        <w:tblCellMar>
          <w:top w:w="0" w:type="dxa"/>
          <w:left w:w="108" w:type="dxa"/>
          <w:bottom w:w="0" w:type="dxa"/>
          <w:right w:w="108" w:type="dxa"/>
        </w:tblCellMar>
      </w:tblPr>
      <w:tblGrid>
        <w:gridCol w:w="773"/>
        <w:gridCol w:w="2587"/>
        <w:gridCol w:w="750"/>
        <w:gridCol w:w="1010"/>
        <w:gridCol w:w="1572"/>
        <w:gridCol w:w="1413"/>
        <w:gridCol w:w="1097"/>
      </w:tblGrid>
      <w:tr>
        <w:tblPrEx>
          <w:tblCellMar>
            <w:top w:w="0" w:type="dxa"/>
            <w:left w:w="108" w:type="dxa"/>
            <w:bottom w:w="0" w:type="dxa"/>
            <w:right w:w="108" w:type="dxa"/>
          </w:tblCellMar>
        </w:tblPrEx>
        <w:trPr>
          <w:trHeight w:val="480" w:hRule="atLeast"/>
        </w:trPr>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5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名称及规格</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0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5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参考品牌</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（参照或相当于）</w:t>
            </w:r>
          </w:p>
        </w:tc>
        <w:tc>
          <w:tcPr>
            <w:tcW w:w="1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参考单价（元）</w:t>
            </w:r>
          </w:p>
        </w:tc>
        <w:tc>
          <w:tcPr>
            <w:tcW w:w="1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参考总价（元）</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A4牛皮纸80g（5包/箱）</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箱</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白棉纱手套</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白色塑料袋</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白色塑料袋30cm，30个/扎</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扎</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白色塑料袋48cm，23个/扎</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扎</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白酸式滴定管50mlA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27.00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比色管刷100ml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比色管刷50ml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比色皿751，20mm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标短漏斗6cm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湖南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2.80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标短漏斗7.5cm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湖南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2.90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标准筛0.25mm/10mm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标准筛0.5mm/10mm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标准筛10cm，0.25mm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标准筛1mm/10mm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标准筛底盖</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玻璃电极231-01</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雷磁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95.00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r>
      <w:tr>
        <w:tblPrEx>
          <w:tblCellMar>
            <w:top w:w="0" w:type="dxa"/>
            <w:left w:w="108" w:type="dxa"/>
            <w:bottom w:w="0" w:type="dxa"/>
            <w:right w:w="108" w:type="dxa"/>
          </w:tblCellMar>
        </w:tblPrEx>
        <w:trPr>
          <w:trHeight w:val="54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玻璃尖底带支架内插管250ul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54.00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玻璃平底内插管100只/包</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40.00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玻璃纤维AR500g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科隆</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不锈钢标准筛孔径20mm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38.00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不锈钢标准筛孔径30mm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38.00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不锈钢方盘</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37.00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不锈钢离心管架50ml，24孔</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国产</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20.50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不锈钢药勺大中小</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湖北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沉降筒（平口+胶塞）1000ml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称量纸100*100mm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国产</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8.30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称量纸75*75</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国产</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冲框标准筛18目</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冲框标准筛4目</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上虞</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16.20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打码纸</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卷</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带探头温度计</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乐享</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单道计时器</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21.70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217</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单道手动可调式移液器</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北京大龙</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190.00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单道移液管100-1000ul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北京大龙</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195.00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定氮管阿尔瓦</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济南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定性滤纸11cm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杭州双圈</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294.4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定性滤纸15cm 快速</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杭州新星</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19.7</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98.5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定性滤纸15cm中速</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687</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杭州双圈</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19.7</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13533.9</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镀铜镉粒30g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120.00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凡士林AR500g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天津光复</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15.50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防尘口罩</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15.10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防尘口罩滤棉</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60.00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盖子+特氟龙垫片</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袋</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干燥器30cm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华鸥</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高形烧杯250ml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蜀牛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铬粉200目</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上海沪试</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119</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硅胶塞12-17</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硅胶塞40-45</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硅胶塞48-53</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硅油清洗剂500ml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209</w:t>
            </w:r>
          </w:p>
        </w:tc>
      </w:tr>
      <w:tr>
        <w:tblPrEx>
          <w:tblCellMar>
            <w:top w:w="0" w:type="dxa"/>
            <w:left w:w="108" w:type="dxa"/>
            <w:bottom w:w="0" w:type="dxa"/>
            <w:right w:w="108" w:type="dxa"/>
          </w:tblCellMar>
        </w:tblPrEx>
        <w:trPr>
          <w:trHeight w:val="57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核酸纯化柱吸附柱2mlBS-SC-08，8层</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biosharp</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108.00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核酸提取柱（DNA柱）</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黑色量筒刷1000ml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红水温度计</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河北耀华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黄手套大号</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黄手套中号</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活性炭AR500g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福晨</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活性炭口罩9541V</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3M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165.00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搅拌子7*27</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浙江</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进样针</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北京吉天</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精密活性炭滤芯</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上海和泰</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55.8</w:t>
            </w:r>
          </w:p>
        </w:tc>
      </w:tr>
      <w:tr>
        <w:tblPrEx>
          <w:tblCellMar>
            <w:top w:w="0" w:type="dxa"/>
            <w:left w:w="108" w:type="dxa"/>
            <w:bottom w:w="0" w:type="dxa"/>
            <w:right w:w="108" w:type="dxa"/>
          </w:tblCellMar>
        </w:tblPrEx>
        <w:trPr>
          <w:trHeight w:val="525"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聚四氟乙烯白酸式滴定管10mlA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438</w:t>
            </w:r>
          </w:p>
        </w:tc>
      </w:tr>
      <w:tr>
        <w:tblPrEx>
          <w:tblCellMar>
            <w:top w:w="0" w:type="dxa"/>
            <w:left w:w="108" w:type="dxa"/>
            <w:bottom w:w="0" w:type="dxa"/>
            <w:right w:w="108" w:type="dxa"/>
          </w:tblCellMar>
        </w:tblPrEx>
        <w:trPr>
          <w:trHeight w:val="48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聚四氟乙烯白酸式滴定管25mlA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438</w:t>
            </w:r>
          </w:p>
        </w:tc>
      </w:tr>
      <w:tr>
        <w:tblPrEx>
          <w:tblCellMar>
            <w:top w:w="0" w:type="dxa"/>
            <w:left w:w="108" w:type="dxa"/>
            <w:bottom w:w="0" w:type="dxa"/>
            <w:right w:w="108" w:type="dxa"/>
          </w:tblCellMar>
        </w:tblPrEx>
        <w:trPr>
          <w:trHeight w:val="51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聚四氟乙烯白酸式滴定管50mlA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156.6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469.8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聚四氟座式微量滴定管1mlA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353.00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刻度吸管10mlA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刻度吸管5mlA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垃圾袋380*630</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扎</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24.00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蓝色丁腈手套L码5.6g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山东星宇</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29.00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蓝色丁腈手套M码5.6g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山东星宇</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29.00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蓝色丁腈手套S码5.5g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山东星宇</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29.00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4640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离心管聚苯乙烯锥形15ml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美国BO</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55.00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离心管螺口尖底15ml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范德/BIOFOUNT</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22.00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离心管塑料15ml(EP)</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江苏康捷</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0.30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离心管塑料2ml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离心管塑料50ml(插口)</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范德/BIOFOUNT</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20.60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82.4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离心管圆底连盖10ml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biosharp</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离心管圆底连盖2ml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范德/BIOFOUNT</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离心管圆底连盖5ml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范德/BIOFOUNT</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离心管圆底螺口50ml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范德/BIOFOUNT</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离心管棕色塑料5ml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梨形分液漏斗500ml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永州/海鸥</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28.40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漏斗刷75mm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螺口离心管50ml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美国康宁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铝盒55*35</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浙江</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铝盒100*50</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浙江</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2280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耐酸碱工业手套</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24.30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121.5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内丝宝塔接头6mm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浙江</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10.00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尼龙筛20,5mm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无锡</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尼龙土筛20cm，100目</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无锡</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尼龙土筛20cm，10目</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无锡</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尼龙土筛20cm，60目</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无锡</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尼龙土筛底盖20cm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上海</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镍坩埚30ml带盖</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27.00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平底塑料指行管10ml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海门三和</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容量瓶100mlA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6.20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容量瓶10mlA棕色</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容量瓶50mlA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容量瓶5mlA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容量瓶5mlA棕色</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容量瓶棕色500ml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北京/博美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三角烧瓶150ml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蜀牛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1568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三角烧瓶250ml(石英标口无硼)</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康玻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三角烧瓶500ml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蜀牛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烧杯1000ml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蜀牛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烧杯2000ml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蜀牛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烧杯5000ml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蜀牛</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53.00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石英蒸发皿50ml圆底</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室内温湿度计TH603A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美德时</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塑料方盘26*20*1.5</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塑料广口瓶250ml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塑料广口瓶500ml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塑料刻度离心管15ml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袋</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美国BO</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塑料量筒1000ml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塑料量筒25ml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塑料漏斗15cm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塑料烧杯250ml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河北耀华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塑料桶50L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唐山</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33.00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塑料洗瓶500ml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塑料圆盘移液管架</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河北耀华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塑料圆桶50L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土壤比重计0-60</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耀华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脱脂棉500g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深圳/稳健</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34.00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脱脂纱布10m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卷</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36.00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弯颈漏斗30mm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兆华</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2.70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无尘擦拭纸</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吸头1000ul蓝，1000支/包</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AXYGEN</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79</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吸头200ul黄，1000支/包</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AXYGEN</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吸头短白10µL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14.00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吸头黄200UI</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12.00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吸头蓝1000ul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范德</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16.50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消化管42*300mm</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45.00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消煮管50ml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国产</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样品瓶蓝色硅胶隔垫</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袋</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308</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一次性滴管3ml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6.50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一次性滴管5ml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一次性使用无菌注射器1ml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广西北伦河</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0.30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一次性使用无菌注射器2ml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广西北伦河</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0.30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一次性塑料吸管3ml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一次性塑料吸管5ml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江苏康捷</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157.5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一次性医用口罩</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0.35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移液管5mlA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移液器吸液嘴100-1000ul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海门三和</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有柄塑料刻度量杯2000ml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河间京河</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有柄塑料刻度量杯5000ml</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河间京河</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圆盘移液管架</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东丽</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170</w:t>
            </w:r>
          </w:p>
        </w:tc>
      </w:tr>
      <w:tr>
        <w:tblPrEx>
          <w:tblCellMar>
            <w:top w:w="0" w:type="dxa"/>
            <w:left w:w="108" w:type="dxa"/>
            <w:bottom w:w="0" w:type="dxa"/>
            <w:right w:w="108" w:type="dxa"/>
          </w:tblCellMar>
        </w:tblPrEx>
        <w:trPr>
          <w:trHeight w:val="615"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针筒式滤膜过滤器（PES水系蓝色）</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天津津腾</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64.80 </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583.2</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自封袋10*15（100个/包）</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12500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山东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0.055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687.5</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自封袋14*20（100个/包）</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山东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151</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自封袋20*30（100个/包）</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南宁</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152</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自封袋8*12</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9500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山东</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0.038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361</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153</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座式微量滴定管1mlA</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北玻</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154</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酸洗石棉AR500g</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麦克林</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磺胺类快速检测卡</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厦门斯坦道</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1240</w:t>
            </w:r>
          </w:p>
        </w:tc>
      </w:tr>
      <w:tr>
        <w:tblPrEx>
          <w:tblCellMar>
            <w:top w:w="0" w:type="dxa"/>
            <w:left w:w="108" w:type="dxa"/>
            <w:bottom w:w="0" w:type="dxa"/>
            <w:right w:w="108" w:type="dxa"/>
          </w:tblCellMar>
        </w:tblPrEx>
        <w:trPr>
          <w:trHeight w:val="54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156</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挥发性盐基氮快速检测试剂盒</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厦门斯坦道</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369</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157</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喹诺酮类快检试剂盒</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厦门斯坦道</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1520</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158</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农药残留速测卡盒</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福州佳宸</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1956</w:t>
            </w:r>
          </w:p>
        </w:tc>
      </w:tr>
      <w:tr>
        <w:tblPrEx>
          <w:tblCellMar>
            <w:top w:w="0" w:type="dxa"/>
            <w:left w:w="108" w:type="dxa"/>
            <w:bottom w:w="0" w:type="dxa"/>
            <w:right w:w="108" w:type="dxa"/>
          </w:tblCellMar>
        </w:tblPrEx>
        <w:trPr>
          <w:trHeight w:val="300" w:hRule="atLeast"/>
        </w:trPr>
        <w:tc>
          <w:tcPr>
            <w:tcW w:w="7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159</w:t>
            </w: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四环素类组织检测卡</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厦门斯坦道</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2436</w:t>
            </w:r>
          </w:p>
        </w:tc>
      </w:tr>
    </w:tbl>
    <w:p>
      <w:pPr>
        <w:spacing w:line="360" w:lineRule="auto"/>
        <w:ind w:right="320"/>
        <w:jc w:val="left"/>
        <w:rPr>
          <w:rFonts w:ascii="仿宋" w:hAnsi="仿宋" w:eastAsia="仿宋" w:cs="仿宋"/>
          <w:sz w:val="28"/>
          <w:szCs w:val="28"/>
        </w:rPr>
      </w:pPr>
    </w:p>
    <w:p>
      <w:pPr>
        <w:pStyle w:val="2"/>
      </w:pPr>
    </w:p>
    <w:p>
      <w:pPr>
        <w:spacing w:line="360" w:lineRule="auto"/>
        <w:ind w:right="320"/>
        <w:jc w:val="left"/>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spacing w:line="360" w:lineRule="auto"/>
        <w:ind w:right="32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实验气体</w:t>
      </w:r>
    </w:p>
    <w:tbl>
      <w:tblPr>
        <w:tblStyle w:val="4"/>
        <w:tblW w:w="9245" w:type="dxa"/>
        <w:tblInd w:w="-277" w:type="dxa"/>
        <w:tblLayout w:type="fixed"/>
        <w:tblCellMar>
          <w:top w:w="0" w:type="dxa"/>
          <w:left w:w="108" w:type="dxa"/>
          <w:bottom w:w="0" w:type="dxa"/>
          <w:right w:w="108" w:type="dxa"/>
        </w:tblCellMar>
      </w:tblPr>
      <w:tblGrid>
        <w:gridCol w:w="839"/>
        <w:gridCol w:w="2493"/>
        <w:gridCol w:w="793"/>
        <w:gridCol w:w="1010"/>
        <w:gridCol w:w="1558"/>
        <w:gridCol w:w="1442"/>
        <w:gridCol w:w="1110"/>
      </w:tblGrid>
      <w:tr>
        <w:tblPrEx>
          <w:tblCellMar>
            <w:top w:w="0" w:type="dxa"/>
            <w:left w:w="108" w:type="dxa"/>
            <w:bottom w:w="0" w:type="dxa"/>
            <w:right w:w="108" w:type="dxa"/>
          </w:tblCellMar>
        </w:tblPrEx>
        <w:trPr>
          <w:trHeight w:val="499" w:hRule="atLeast"/>
        </w:trPr>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4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名称及规格</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0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5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参考品牌</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（参照或相当于）</w:t>
            </w:r>
          </w:p>
        </w:tc>
        <w:tc>
          <w:tcPr>
            <w:tcW w:w="1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参考单价（元）</w:t>
            </w:r>
          </w:p>
        </w:tc>
        <w:tc>
          <w:tcPr>
            <w:tcW w:w="11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参考总价（元）</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氮气（99.9%）</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高纯氮气40L（99.999%）</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170</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170</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高纯氩气40L（99.999%）</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10800</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高纯乙炔（99.9%）</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350</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7700</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煤气15KG</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125</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液氮5L </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360</w:t>
            </w:r>
          </w:p>
        </w:tc>
      </w:tr>
      <w:tr>
        <w:tblPrEx>
          <w:tblCellMar>
            <w:top w:w="0" w:type="dxa"/>
            <w:left w:w="108" w:type="dxa"/>
            <w:bottom w:w="0" w:type="dxa"/>
            <w:right w:w="108" w:type="dxa"/>
          </w:tblCellMar>
        </w:tblPrEx>
        <w:trPr>
          <w:trHeight w:val="499" w:hRule="atLeast"/>
        </w:trPr>
        <w:tc>
          <w:tcPr>
            <w:tcW w:w="8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4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液氩175L（99.999%）</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瓶</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900</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12600</w:t>
            </w:r>
          </w:p>
        </w:tc>
      </w:tr>
    </w:tbl>
    <w:p>
      <w:pPr>
        <w:spacing w:line="360" w:lineRule="auto"/>
        <w:ind w:right="320"/>
        <w:jc w:val="left"/>
        <w:rPr>
          <w:rFonts w:ascii="仿宋" w:hAnsi="仿宋" w:eastAsia="仿宋"/>
          <w:sz w:val="28"/>
          <w:szCs w:val="28"/>
        </w:rPr>
      </w:pPr>
      <w:r>
        <w:rPr>
          <w:rFonts w:hint="eastAsia" w:ascii="仿宋" w:hAnsi="仿宋" w:eastAsia="仿宋"/>
          <w:b/>
          <w:bCs/>
          <w:sz w:val="28"/>
          <w:szCs w:val="28"/>
        </w:rPr>
        <w:t>注</w:t>
      </w:r>
      <w:r>
        <w:rPr>
          <w:rFonts w:ascii="仿宋" w:hAnsi="仿宋" w:eastAsia="仿宋"/>
          <w:b/>
          <w:bCs/>
          <w:sz w:val="28"/>
          <w:szCs w:val="28"/>
        </w:rPr>
        <w:t>：投标</w:t>
      </w:r>
      <w:r>
        <w:rPr>
          <w:rFonts w:hint="eastAsia" w:ascii="仿宋" w:hAnsi="仿宋" w:eastAsia="仿宋"/>
          <w:b/>
          <w:bCs/>
          <w:sz w:val="28"/>
          <w:szCs w:val="28"/>
        </w:rPr>
        <w:t>货</w:t>
      </w:r>
      <w:r>
        <w:rPr>
          <w:rFonts w:ascii="仿宋" w:hAnsi="仿宋" w:eastAsia="仿宋"/>
          <w:b/>
          <w:bCs/>
          <w:sz w:val="28"/>
          <w:szCs w:val="28"/>
        </w:rPr>
        <w:t>品单价和总价参照以上限价，不得超过</w:t>
      </w:r>
      <w:r>
        <w:rPr>
          <w:rFonts w:hint="eastAsia" w:ascii="仿宋" w:hAnsi="仿宋" w:eastAsia="仿宋"/>
          <w:b/>
          <w:bCs/>
          <w:sz w:val="28"/>
          <w:szCs w:val="28"/>
        </w:rPr>
        <w:t>预算</w:t>
      </w:r>
      <w:r>
        <w:rPr>
          <w:rFonts w:ascii="仿宋" w:hAnsi="仿宋" w:eastAsia="仿宋"/>
          <w:b/>
          <w:bCs/>
          <w:sz w:val="28"/>
          <w:szCs w:val="28"/>
        </w:rPr>
        <w:t>金额</w:t>
      </w:r>
    </w:p>
    <w:p>
      <w:pPr>
        <w:pStyle w:val="2"/>
      </w:pPr>
    </w:p>
    <w:p>
      <w:pPr>
        <w:spacing w:line="360" w:lineRule="auto"/>
        <w:ind w:right="320"/>
        <w:jc w:val="right"/>
        <w:rPr>
          <w:rFonts w:ascii="仿宋" w:hAnsi="仿宋" w:eastAsia="仿宋"/>
          <w:sz w:val="28"/>
          <w:szCs w:val="28"/>
        </w:rPr>
      </w:pPr>
    </w:p>
    <w:p>
      <w:pPr>
        <w:spacing w:line="360" w:lineRule="auto"/>
        <w:ind w:right="320"/>
        <w:jc w:val="left"/>
        <w:rPr>
          <w:rFonts w:hint="eastAsia" w:ascii="黑体" w:hAnsi="黑体" w:eastAsia="黑体" w:cs="黑体"/>
          <w:b w:val="0"/>
          <w:bCs/>
          <w:sz w:val="32"/>
          <w:szCs w:val="32"/>
        </w:rPr>
      </w:pPr>
    </w:p>
    <w:p>
      <w:pPr>
        <w:spacing w:line="360" w:lineRule="auto"/>
        <w:ind w:right="320"/>
        <w:jc w:val="left"/>
        <w:rPr>
          <w:rFonts w:hint="eastAsia" w:ascii="黑体" w:hAnsi="黑体" w:eastAsia="黑体" w:cs="黑体"/>
          <w:b w:val="0"/>
          <w:bCs/>
          <w:sz w:val="32"/>
          <w:szCs w:val="32"/>
        </w:rPr>
      </w:pPr>
    </w:p>
    <w:p>
      <w:pPr>
        <w:spacing w:line="360" w:lineRule="auto"/>
        <w:ind w:right="320"/>
        <w:jc w:val="left"/>
        <w:rPr>
          <w:rFonts w:hint="eastAsia" w:ascii="黑体" w:hAnsi="黑体" w:eastAsia="黑体" w:cs="黑体"/>
          <w:b w:val="0"/>
          <w:bCs/>
          <w:sz w:val="32"/>
          <w:szCs w:val="32"/>
        </w:rPr>
      </w:pPr>
    </w:p>
    <w:p>
      <w:pPr>
        <w:spacing w:line="360" w:lineRule="auto"/>
        <w:ind w:right="320"/>
        <w:jc w:val="left"/>
        <w:rPr>
          <w:rFonts w:hint="eastAsia" w:ascii="黑体" w:hAnsi="黑体" w:eastAsia="黑体" w:cs="黑体"/>
          <w:b w:val="0"/>
          <w:bCs/>
          <w:sz w:val="32"/>
          <w:szCs w:val="32"/>
        </w:rPr>
      </w:pPr>
    </w:p>
    <w:p>
      <w:pPr>
        <w:spacing w:line="360" w:lineRule="auto"/>
        <w:ind w:right="320"/>
        <w:jc w:val="left"/>
        <w:rPr>
          <w:rFonts w:hint="eastAsia" w:ascii="黑体" w:hAnsi="黑体" w:eastAsia="黑体" w:cs="黑体"/>
          <w:b w:val="0"/>
          <w:bCs/>
          <w:sz w:val="32"/>
          <w:szCs w:val="32"/>
        </w:rPr>
      </w:pPr>
    </w:p>
    <w:p>
      <w:pPr>
        <w:spacing w:line="360" w:lineRule="auto"/>
        <w:ind w:right="320"/>
        <w:jc w:val="left"/>
        <w:rPr>
          <w:rFonts w:hint="eastAsia" w:ascii="黑体" w:hAnsi="黑体" w:eastAsia="黑体" w:cs="黑体"/>
          <w:b w:val="0"/>
          <w:bCs/>
          <w:sz w:val="32"/>
          <w:szCs w:val="32"/>
        </w:rPr>
      </w:pPr>
    </w:p>
    <w:p>
      <w:pPr>
        <w:spacing w:line="360" w:lineRule="auto"/>
        <w:ind w:right="320"/>
        <w:jc w:val="left"/>
        <w:rPr>
          <w:rFonts w:hint="eastAsia" w:ascii="黑体" w:hAnsi="黑体" w:eastAsia="黑体" w:cs="黑体"/>
          <w:b w:val="0"/>
          <w:bCs/>
          <w:sz w:val="32"/>
          <w:szCs w:val="32"/>
        </w:rPr>
        <w:sectPr>
          <w:pgSz w:w="11906" w:h="16838"/>
          <w:pgMar w:top="1440" w:right="1701" w:bottom="1440" w:left="1701" w:header="851" w:footer="992" w:gutter="0"/>
          <w:cols w:space="425" w:num="1"/>
          <w:docGrid w:type="lines" w:linePitch="312" w:charSpace="0"/>
        </w:sectPr>
      </w:pPr>
    </w:p>
    <w:p>
      <w:pPr>
        <w:spacing w:line="360" w:lineRule="auto"/>
        <w:ind w:right="320"/>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p>
    <w:p>
      <w:pPr>
        <w:keepNext w:val="0"/>
        <w:keepLines w:val="0"/>
        <w:pageBreakBefore w:val="0"/>
        <w:widowControl w:val="0"/>
        <w:kinsoku/>
        <w:wordWrap/>
        <w:overflowPunct/>
        <w:topLinePunct w:val="0"/>
        <w:bidi w:val="0"/>
        <w:snapToGrid/>
        <w:spacing w:line="500" w:lineRule="exact"/>
        <w:ind w:firstLine="640" w:firstLineChars="200"/>
        <w:jc w:val="center"/>
        <w:textAlignment w:val="auto"/>
        <w:rPr>
          <w:rFonts w:hint="eastAsia" w:ascii="仿宋" w:hAnsi="仿宋" w:eastAsia="仿宋" w:cs="仿宋"/>
          <w:sz w:val="28"/>
          <w:szCs w:val="28"/>
        </w:rPr>
      </w:pPr>
      <w:bookmarkStart w:id="0" w:name="_GoBack"/>
      <w:bookmarkEnd w:id="0"/>
      <w:r>
        <w:rPr>
          <w:rFonts w:hint="eastAsia" w:ascii="方正小标宋简体" w:hAnsi="方正小标宋简体" w:eastAsia="方正小标宋简体" w:cs="方正小标宋简体"/>
          <w:sz w:val="32"/>
          <w:szCs w:val="32"/>
        </w:rPr>
        <w:t>投标声明</w:t>
      </w:r>
    </w:p>
    <w:p>
      <w:pPr>
        <w:keepNext w:val="0"/>
        <w:keepLines w:val="0"/>
        <w:pageBreakBefore w:val="0"/>
        <w:widowControl w:val="0"/>
        <w:kinsoku/>
        <w:wordWrap/>
        <w:overflowPunct/>
        <w:topLinePunct w:val="0"/>
        <w:bidi w:val="0"/>
        <w:snapToGrid/>
        <w:spacing w:line="500" w:lineRule="exact"/>
        <w:textAlignment w:val="auto"/>
        <w:rPr>
          <w:rFonts w:ascii="仿宋" w:hAnsi="仿宋" w:eastAsia="仿宋" w:cs="仿宋"/>
          <w:sz w:val="28"/>
          <w:szCs w:val="28"/>
        </w:rPr>
      </w:pPr>
      <w:r>
        <w:rPr>
          <w:rFonts w:hint="eastAsia" w:ascii="仿宋" w:hAnsi="仿宋" w:eastAsia="仿宋" w:cs="仿宋"/>
          <w:sz w:val="28"/>
          <w:szCs w:val="28"/>
        </w:rPr>
        <w:t xml:space="preserve">广西西大检测有限公司：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我公司参加贵单位组织项目（项目编号：              ）的采购活动。我公司在此郑重声明：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1.我公司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2.我公司承诺符合《中华人民共和国政府采购法》第二十二条规定：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（1）具有独立承担民事责任的能力；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（2）具有良好的商业信誉和健全的财务会计制度；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（3）具有履行合同所必需的设备和专业技术能力； </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（4）有依法缴纳税收和社会保障资金的良好记录； </w:t>
      </w:r>
    </w:p>
    <w:p>
      <w:pPr>
        <w:pStyle w:val="6"/>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（5）参加政府采购活动前三年内，在经营活动中没有重大违法记录；</w:t>
      </w:r>
      <w:r>
        <w:rPr>
          <w:rFonts w:ascii="仿宋" w:hAnsi="仿宋" w:eastAsia="仿宋" w:cs="仿宋"/>
          <w:color w:val="auto"/>
          <w:kern w:val="2"/>
          <w:sz w:val="28"/>
          <w:szCs w:val="28"/>
        </w:rPr>
        <w:t xml:space="preserve"> </w:t>
      </w:r>
    </w:p>
    <w:p>
      <w:pPr>
        <w:pStyle w:val="6"/>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（6）法律、行政法规规定的其他条件。</w:t>
      </w:r>
      <w:r>
        <w:rPr>
          <w:rFonts w:ascii="仿宋" w:hAnsi="仿宋" w:eastAsia="仿宋" w:cs="仿宋"/>
          <w:color w:val="auto"/>
          <w:kern w:val="2"/>
          <w:sz w:val="28"/>
          <w:szCs w:val="28"/>
        </w:rPr>
        <w:t xml:space="preserve"> </w:t>
      </w:r>
    </w:p>
    <w:p>
      <w:pPr>
        <w:pStyle w:val="6"/>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color w:val="auto"/>
          <w:kern w:val="2"/>
          <w:sz w:val="28"/>
          <w:szCs w:val="28"/>
        </w:rPr>
      </w:pPr>
      <w:r>
        <w:rPr>
          <w:rFonts w:ascii="仿宋" w:hAnsi="仿宋" w:eastAsia="仿宋" w:cs="仿宋"/>
          <w:color w:val="auto"/>
          <w:kern w:val="2"/>
          <w:sz w:val="28"/>
          <w:szCs w:val="28"/>
        </w:rPr>
        <w:t>3.</w:t>
      </w:r>
      <w:r>
        <w:rPr>
          <w:rFonts w:hint="eastAsia" w:ascii="仿宋" w:hAnsi="仿宋" w:eastAsia="仿宋" w:cs="仿宋"/>
          <w:color w:val="auto"/>
          <w:kern w:val="2"/>
          <w:sz w:val="28"/>
          <w:szCs w:val="28"/>
        </w:rPr>
        <w:t>以上事项如有虚假或隐瞒，我方愿意承担一切后果，并不再寻求任何旨在减轻或免除法律责任的辩解。</w:t>
      </w:r>
      <w:r>
        <w:rPr>
          <w:rFonts w:ascii="仿宋" w:hAnsi="仿宋" w:eastAsia="仿宋" w:cs="仿宋"/>
          <w:color w:val="auto"/>
          <w:kern w:val="2"/>
          <w:sz w:val="28"/>
          <w:szCs w:val="28"/>
        </w:rPr>
        <w:t xml:space="preserve"> </w:t>
      </w:r>
    </w:p>
    <w:p>
      <w:pPr>
        <w:pStyle w:val="6"/>
        <w:keepNext w:val="0"/>
        <w:keepLines w:val="0"/>
        <w:pageBreakBefore w:val="0"/>
        <w:widowControl w:val="0"/>
        <w:kinsoku/>
        <w:wordWrap/>
        <w:overflowPunct/>
        <w:topLinePunct w:val="0"/>
        <w:bidi w:val="0"/>
        <w:snapToGrid/>
        <w:spacing w:line="500" w:lineRule="exact"/>
        <w:ind w:firstLine="560" w:firstLineChars="200"/>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特此承诺。</w:t>
      </w:r>
      <w:r>
        <w:rPr>
          <w:rFonts w:ascii="仿宋" w:hAnsi="仿宋" w:eastAsia="仿宋" w:cs="仿宋"/>
          <w:color w:val="auto"/>
          <w:kern w:val="2"/>
          <w:sz w:val="28"/>
          <w:szCs w:val="28"/>
        </w:rPr>
        <w:t xml:space="preserve"> </w:t>
      </w:r>
    </w:p>
    <w:p>
      <w:pPr>
        <w:pStyle w:val="6"/>
        <w:keepNext w:val="0"/>
        <w:keepLines w:val="0"/>
        <w:pageBreakBefore w:val="0"/>
        <w:widowControl w:val="0"/>
        <w:kinsoku/>
        <w:wordWrap/>
        <w:overflowPunct/>
        <w:topLinePunct w:val="0"/>
        <w:bidi w:val="0"/>
        <w:snapToGrid/>
        <w:spacing w:line="500" w:lineRule="exact"/>
        <w:ind w:right="560"/>
        <w:textAlignment w:val="auto"/>
        <w:rPr>
          <w:rFonts w:hint="eastAsia" w:ascii="仿宋" w:hAnsi="仿宋" w:eastAsia="仿宋" w:cs="仿宋"/>
          <w:color w:val="auto"/>
          <w:kern w:val="2"/>
          <w:sz w:val="28"/>
          <w:szCs w:val="28"/>
        </w:rPr>
      </w:pPr>
    </w:p>
    <w:p>
      <w:pPr>
        <w:pStyle w:val="6"/>
        <w:keepNext w:val="0"/>
        <w:keepLines w:val="0"/>
        <w:pageBreakBefore w:val="0"/>
        <w:widowControl w:val="0"/>
        <w:kinsoku/>
        <w:wordWrap/>
        <w:overflowPunct/>
        <w:topLinePunct w:val="0"/>
        <w:bidi w:val="0"/>
        <w:snapToGrid/>
        <w:spacing w:line="500" w:lineRule="exact"/>
        <w:ind w:right="560" w:firstLine="1960" w:firstLineChars="700"/>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法定代表人（负责人或自然人）签字：</w:t>
      </w:r>
      <w:r>
        <w:rPr>
          <w:rFonts w:ascii="仿宋" w:hAnsi="仿宋" w:eastAsia="仿宋" w:cs="仿宋"/>
          <w:color w:val="auto"/>
          <w:kern w:val="2"/>
          <w:sz w:val="28"/>
          <w:szCs w:val="28"/>
        </w:rPr>
        <w:t xml:space="preserve"> </w:t>
      </w:r>
    </w:p>
    <w:p>
      <w:pPr>
        <w:pStyle w:val="6"/>
        <w:keepNext w:val="0"/>
        <w:keepLines w:val="0"/>
        <w:pageBreakBefore w:val="0"/>
        <w:widowControl w:val="0"/>
        <w:kinsoku/>
        <w:wordWrap/>
        <w:overflowPunct/>
        <w:topLinePunct w:val="0"/>
        <w:bidi w:val="0"/>
        <w:snapToGrid/>
        <w:spacing w:line="500" w:lineRule="exact"/>
        <w:ind w:right="560" w:firstLine="2800" w:firstLineChars="1000"/>
        <w:textAlignment w:val="auto"/>
        <w:rPr>
          <w:rFonts w:ascii="仿宋" w:hAnsi="仿宋" w:eastAsia="仿宋" w:cs="仿宋"/>
          <w:color w:val="auto"/>
          <w:kern w:val="2"/>
          <w:sz w:val="28"/>
          <w:szCs w:val="28"/>
        </w:rPr>
      </w:pPr>
    </w:p>
    <w:p>
      <w:pPr>
        <w:pStyle w:val="6"/>
        <w:keepNext w:val="0"/>
        <w:keepLines w:val="0"/>
        <w:pageBreakBefore w:val="0"/>
        <w:widowControl w:val="0"/>
        <w:kinsoku/>
        <w:wordWrap/>
        <w:overflowPunct/>
        <w:topLinePunct w:val="0"/>
        <w:bidi w:val="0"/>
        <w:snapToGrid/>
        <w:spacing w:line="500" w:lineRule="exact"/>
        <w:ind w:right="560" w:firstLine="1960" w:firstLineChars="700"/>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投标人公章：</w:t>
      </w:r>
      <w:r>
        <w:rPr>
          <w:rFonts w:ascii="仿宋" w:hAnsi="仿宋" w:eastAsia="仿宋" w:cs="仿宋"/>
          <w:color w:val="auto"/>
          <w:kern w:val="2"/>
          <w:sz w:val="28"/>
          <w:szCs w:val="28"/>
        </w:rPr>
        <w:t xml:space="preserve"> </w:t>
      </w:r>
    </w:p>
    <w:p>
      <w:pPr>
        <w:pStyle w:val="6"/>
        <w:keepNext w:val="0"/>
        <w:keepLines w:val="0"/>
        <w:pageBreakBefore w:val="0"/>
        <w:widowControl w:val="0"/>
        <w:kinsoku/>
        <w:wordWrap/>
        <w:overflowPunct/>
        <w:topLinePunct w:val="0"/>
        <w:bidi w:val="0"/>
        <w:snapToGrid/>
        <w:spacing w:line="500" w:lineRule="exact"/>
        <w:ind w:right="560" w:firstLine="2800" w:firstLineChars="1000"/>
        <w:textAlignment w:val="auto"/>
        <w:rPr>
          <w:rFonts w:ascii="仿宋" w:hAnsi="仿宋" w:eastAsia="仿宋" w:cs="仿宋"/>
          <w:color w:val="auto"/>
          <w:kern w:val="2"/>
          <w:sz w:val="28"/>
          <w:szCs w:val="28"/>
        </w:rPr>
      </w:pPr>
    </w:p>
    <w:p>
      <w:pPr>
        <w:pStyle w:val="3"/>
        <w:keepNext w:val="0"/>
        <w:keepLines w:val="0"/>
        <w:pageBreakBefore w:val="0"/>
        <w:widowControl w:val="0"/>
        <w:kinsoku/>
        <w:wordWrap/>
        <w:overflowPunct/>
        <w:topLinePunct w:val="0"/>
        <w:bidi w:val="0"/>
        <w:snapToGrid/>
        <w:spacing w:line="500" w:lineRule="exact"/>
        <w:ind w:left="0" w:leftChars="0" w:right="560" w:firstLine="5180" w:firstLineChars="1850"/>
        <w:textAlignment w:val="auto"/>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30"/>
          <w:szCs w:val="30"/>
        </w:rPr>
        <w:t>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mExNDU2YTkxMGE4NzFjNTFiYjMyNjM0NTRkOWYifQ=="/>
  </w:docVars>
  <w:rsids>
    <w:rsidRoot w:val="71AC487B"/>
    <w:rsid w:val="218B3A89"/>
    <w:rsid w:val="71AC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2023-08-14T01:52:00Z</dcterms:created>
  <dc:creator>斜阳下45°微笑</dc:creator>
  <cp:lastModifiedBy>斜阳下45°微笑</cp:lastModifiedBy>
  <dcterms:modified xsi:type="dcterms:W3CDTF">2023-08-14T02:28:01Z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19004C1D56C04E33A46C0C675FE2CC0A_11</vt:lpwstr>
  </property>
</Properties>
</file>